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DB94B" w14:textId="77777777" w:rsidR="00315BC2" w:rsidRDefault="00315BC2" w:rsidP="00315BC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Arial"/>
          <w:b/>
          <w:iCs/>
          <w:lang w:eastAsia="hi-IN" w:bidi="hi-IN"/>
          <w14:ligatures w14:val="none"/>
        </w:rPr>
      </w:pPr>
      <w:bookmarkStart w:id="0" w:name="_Hlk130986456"/>
    </w:p>
    <w:tbl>
      <w:tblPr>
        <w:tblStyle w:val="Reatabula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5"/>
        <w:gridCol w:w="7076"/>
      </w:tblGrid>
      <w:tr w:rsidR="00315BC2" w:rsidRPr="00315BC2" w14:paraId="66921A8C" w14:textId="77777777" w:rsidTr="00001BB9">
        <w:trPr>
          <w:trHeight w:val="547"/>
        </w:trPr>
        <w:tc>
          <w:tcPr>
            <w:tcW w:w="2016" w:type="dxa"/>
            <w:vMerge w:val="restart"/>
          </w:tcPr>
          <w:p w14:paraId="7AD4D466" w14:textId="77777777" w:rsidR="00315BC2" w:rsidRPr="00315BC2" w:rsidRDefault="00315BC2" w:rsidP="00315BC2">
            <w:pPr>
              <w:rPr>
                <w:rFonts w:ascii="Calibri" w:eastAsia="Calibri" w:hAnsi="Calibri" w:cs="Times New Roman"/>
              </w:rPr>
            </w:pPr>
            <w:r w:rsidRPr="00315BC2">
              <w:rPr>
                <w:rFonts w:ascii="Calibri" w:eastAsia="Calibri" w:hAnsi="Calibri" w:cs="Times New Roman"/>
                <w:noProof/>
              </w:rPr>
              <w:drawing>
                <wp:anchor distT="0" distB="0" distL="114300" distR="114300" simplePos="0" relativeHeight="251659264" behindDoc="0" locked="0" layoutInCell="1" allowOverlap="1" wp14:anchorId="04096A14" wp14:editId="78372E4B">
                  <wp:simplePos x="0" y="0"/>
                  <wp:positionH relativeFrom="margin">
                    <wp:align>center</wp:align>
                  </wp:positionH>
                  <wp:positionV relativeFrom="margin">
                    <wp:align>top</wp:align>
                  </wp:positionV>
                  <wp:extent cx="910651" cy="1080000"/>
                  <wp:effectExtent l="0" t="0" r="3810" b="6350"/>
                  <wp:wrapSquare wrapText="bothSides"/>
                  <wp:docPr id="1" name="Attēls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0651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38" w:type="dxa"/>
          </w:tcPr>
          <w:p w14:paraId="51E558F2" w14:textId="77777777" w:rsidR="00315BC2" w:rsidRPr="00315BC2" w:rsidRDefault="00315BC2" w:rsidP="00315BC2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15BC2">
              <w:rPr>
                <w:rFonts w:ascii="Times New Roman" w:eastAsia="Calibri" w:hAnsi="Times New Roman" w:cs="Times New Roman"/>
                <w:b/>
                <w:sz w:val="40"/>
                <w:szCs w:val="40"/>
              </w:rPr>
              <w:t>MADONAS NOVADA PAŠVALDĪBA</w:t>
            </w:r>
          </w:p>
        </w:tc>
      </w:tr>
      <w:tr w:rsidR="00315BC2" w:rsidRPr="00315BC2" w14:paraId="452D7D59" w14:textId="77777777" w:rsidTr="00001BB9">
        <w:trPr>
          <w:trHeight w:val="162"/>
        </w:trPr>
        <w:tc>
          <w:tcPr>
            <w:tcW w:w="2016" w:type="dxa"/>
            <w:vMerge/>
          </w:tcPr>
          <w:p w14:paraId="0E115683" w14:textId="77777777" w:rsidR="00315BC2" w:rsidRPr="00315BC2" w:rsidRDefault="00315BC2" w:rsidP="00315BC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338" w:type="dxa"/>
          </w:tcPr>
          <w:p w14:paraId="4A309769" w14:textId="77777777" w:rsidR="00315BC2" w:rsidRPr="00315BC2" w:rsidRDefault="00315BC2" w:rsidP="00315BC2">
            <w:pPr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315BC2" w:rsidRPr="00315BC2" w14:paraId="40390221" w14:textId="77777777" w:rsidTr="00001BB9">
        <w:tc>
          <w:tcPr>
            <w:tcW w:w="2016" w:type="dxa"/>
            <w:vMerge/>
          </w:tcPr>
          <w:p w14:paraId="7D2E8FE0" w14:textId="77777777" w:rsidR="00315BC2" w:rsidRPr="00315BC2" w:rsidRDefault="00315BC2" w:rsidP="00315BC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338" w:type="dxa"/>
          </w:tcPr>
          <w:p w14:paraId="7E528EB0" w14:textId="77777777" w:rsidR="00315BC2" w:rsidRPr="00315BC2" w:rsidRDefault="00315BC2" w:rsidP="00315BC2">
            <w:pPr>
              <w:shd w:val="solid" w:color="FFFFFF" w:fill="FFFFFF"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BC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Reģistrācijas numurs </w:t>
            </w:r>
            <w:r w:rsidRPr="00315BC2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bidi="lo-LA"/>
              </w:rPr>
              <w:t>90000054572</w:t>
            </w:r>
          </w:p>
        </w:tc>
      </w:tr>
      <w:tr w:rsidR="00315BC2" w:rsidRPr="00315BC2" w14:paraId="253AB4A3" w14:textId="77777777" w:rsidTr="00001BB9">
        <w:tc>
          <w:tcPr>
            <w:tcW w:w="2016" w:type="dxa"/>
            <w:vMerge/>
          </w:tcPr>
          <w:p w14:paraId="66138021" w14:textId="77777777" w:rsidR="00315BC2" w:rsidRPr="00315BC2" w:rsidRDefault="00315BC2" w:rsidP="00315BC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338" w:type="dxa"/>
          </w:tcPr>
          <w:p w14:paraId="15277185" w14:textId="77777777" w:rsidR="00315BC2" w:rsidRPr="00315BC2" w:rsidRDefault="00315BC2" w:rsidP="00315BC2">
            <w:pPr>
              <w:shd w:val="solid" w:color="FFFFFF" w:fill="FFFFFF"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15BC2">
              <w:rPr>
                <w:rFonts w:ascii="Times New Roman" w:eastAsia="Calibri" w:hAnsi="Times New Roman" w:cs="Times New Roman"/>
                <w:sz w:val="24"/>
                <w:szCs w:val="24"/>
              </w:rPr>
              <w:t>Saieta laukums 1, Madona, Madonas novads, LV-4801</w:t>
            </w:r>
          </w:p>
        </w:tc>
      </w:tr>
      <w:tr w:rsidR="00315BC2" w:rsidRPr="00315BC2" w14:paraId="7F72AD61" w14:textId="77777777" w:rsidTr="00001BB9">
        <w:tc>
          <w:tcPr>
            <w:tcW w:w="2016" w:type="dxa"/>
            <w:vMerge/>
          </w:tcPr>
          <w:p w14:paraId="5830A954" w14:textId="77777777" w:rsidR="00315BC2" w:rsidRPr="00315BC2" w:rsidRDefault="00315BC2" w:rsidP="00315BC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338" w:type="dxa"/>
          </w:tcPr>
          <w:p w14:paraId="5DDCECBB" w14:textId="77777777" w:rsidR="00315BC2" w:rsidRPr="00315BC2" w:rsidRDefault="00315BC2" w:rsidP="00315BC2">
            <w:pPr>
              <w:jc w:val="center"/>
              <w:rPr>
                <w:rFonts w:ascii="Times New Roman" w:eastAsia="Times New Roman" w:hAnsi="Times New Roman" w:cs="Times New Roman"/>
                <w:color w:val="00FF00"/>
                <w:sz w:val="24"/>
                <w:szCs w:val="24"/>
                <w:lang w:eastAsia="lv-LV"/>
              </w:rPr>
            </w:pPr>
            <w:r w:rsidRPr="00315BC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Tālrunis 64860090, e-pasts pasts@madona.lv</w:t>
            </w:r>
          </w:p>
        </w:tc>
      </w:tr>
      <w:tr w:rsidR="00315BC2" w:rsidRPr="00315BC2" w14:paraId="105F7611" w14:textId="77777777" w:rsidTr="00001BB9">
        <w:tc>
          <w:tcPr>
            <w:tcW w:w="2016" w:type="dxa"/>
            <w:vMerge/>
          </w:tcPr>
          <w:p w14:paraId="6D724E35" w14:textId="77777777" w:rsidR="00315BC2" w:rsidRPr="00315BC2" w:rsidRDefault="00315BC2" w:rsidP="00315BC2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7338" w:type="dxa"/>
          </w:tcPr>
          <w:p w14:paraId="552F3DB7" w14:textId="77777777" w:rsidR="00315BC2" w:rsidRPr="00315BC2" w:rsidRDefault="00315BC2" w:rsidP="00315BC2">
            <w:pPr>
              <w:rPr>
                <w:rFonts w:ascii="Calibri" w:eastAsia="Calibri" w:hAnsi="Calibri" w:cs="Times New Roman"/>
              </w:rPr>
            </w:pPr>
          </w:p>
        </w:tc>
      </w:tr>
    </w:tbl>
    <w:p w14:paraId="394122D3" w14:textId="77777777" w:rsidR="00315BC2" w:rsidRPr="00315BC2" w:rsidRDefault="00315BC2" w:rsidP="00315BC2">
      <w:pPr>
        <w:spacing w:after="0" w:line="240" w:lineRule="auto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lang w:eastAsia="lv-LV" w:bidi="lo-LA"/>
          <w14:ligatures w14:val="none"/>
        </w:rPr>
      </w:pPr>
    </w:p>
    <w:p w14:paraId="12E1B86B" w14:textId="77777777" w:rsidR="00315BC2" w:rsidRPr="00315BC2" w:rsidRDefault="00315BC2" w:rsidP="00315B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lang w:eastAsia="lv-LV" w:bidi="lo-LA"/>
          <w14:ligatures w14:val="none"/>
        </w:rPr>
      </w:pPr>
      <w:r w:rsidRPr="00315BC2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lang w:eastAsia="lv-LV" w:bidi="lo-LA"/>
          <w14:ligatures w14:val="none"/>
        </w:rPr>
        <w:t>MADONAS NOVADA PAŠVALDĪBAS DOMES</w:t>
      </w:r>
    </w:p>
    <w:p w14:paraId="786CAA73" w14:textId="77777777" w:rsidR="00315BC2" w:rsidRPr="00315BC2" w:rsidRDefault="00315BC2" w:rsidP="00315BC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color w:val="000000"/>
          <w:kern w:val="0"/>
          <w:lang w:eastAsia="lv-LV" w:bidi="lo-LA"/>
          <w14:ligatures w14:val="none"/>
        </w:rPr>
      </w:pPr>
      <w:r w:rsidRPr="00315BC2">
        <w:rPr>
          <w:rFonts w:ascii="Times New Roman" w:eastAsia="Times New Roman" w:hAnsi="Times New Roman" w:cs="Times New Roman"/>
          <w:b/>
          <w:bCs/>
          <w:caps/>
          <w:color w:val="000000"/>
          <w:kern w:val="0"/>
          <w:lang w:eastAsia="lv-LV" w:bidi="lo-LA"/>
          <w14:ligatures w14:val="none"/>
        </w:rPr>
        <w:t>LĒMUMS</w:t>
      </w:r>
    </w:p>
    <w:p w14:paraId="7BD3E5D9" w14:textId="77777777" w:rsidR="00315BC2" w:rsidRPr="00315BC2" w:rsidRDefault="00315BC2" w:rsidP="00315B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lv-LV" w:bidi="lo-LA"/>
          <w14:ligatures w14:val="none"/>
        </w:rPr>
      </w:pPr>
      <w:r w:rsidRPr="00315BC2">
        <w:rPr>
          <w:rFonts w:ascii="Times New Roman" w:eastAsia="Times New Roman" w:hAnsi="Times New Roman" w:cs="Times New Roman"/>
          <w:color w:val="000000"/>
          <w:kern w:val="0"/>
          <w:lang w:eastAsia="lv-LV" w:bidi="lo-LA"/>
          <w14:ligatures w14:val="none"/>
        </w:rPr>
        <w:t>Madonā</w:t>
      </w:r>
    </w:p>
    <w:p w14:paraId="0B25C194" w14:textId="77777777" w:rsidR="00315BC2" w:rsidRPr="00315BC2" w:rsidRDefault="00315BC2" w:rsidP="00315BC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lv-LV" w:bidi="lo-LA"/>
          <w14:ligatures w14:val="none"/>
        </w:rPr>
      </w:pPr>
    </w:p>
    <w:p w14:paraId="427FF51A" w14:textId="1AB76700" w:rsidR="00315BC2" w:rsidRPr="00315BC2" w:rsidRDefault="00315BC2" w:rsidP="00315BC2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65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</w:pPr>
      <w:r w:rsidRPr="00315BC2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>2026. gada 2</w:t>
      </w:r>
      <w:r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 xml:space="preserve">9. septembrī </w:t>
      </w:r>
      <w:r w:rsidRPr="00315BC2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315BC2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315BC2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  <w:t xml:space="preserve">      </w:t>
      </w:r>
      <w:r w:rsidRPr="00315BC2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  <w:t xml:space="preserve">     </w:t>
      </w:r>
      <w:r w:rsidRPr="00315BC2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315BC2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  <w:t xml:space="preserve">                             Nr. </w:t>
      </w:r>
      <w:r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>590</w:t>
      </w:r>
    </w:p>
    <w:p w14:paraId="41EAB1F9" w14:textId="7305A6C4" w:rsidR="00315BC2" w:rsidRPr="00315BC2" w:rsidRDefault="00315BC2" w:rsidP="00315BC2">
      <w:pPr>
        <w:keepNext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665"/>
        </w:tabs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kern w:val="0"/>
          <w:lang w:eastAsia="lv-LV"/>
          <w14:ligatures w14:val="none"/>
        </w:rPr>
      </w:pPr>
      <w:r w:rsidRPr="00315BC2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315BC2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315BC2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315BC2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315BC2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315BC2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315BC2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</w:r>
      <w:r w:rsidRPr="00315BC2">
        <w:rPr>
          <w:rFonts w:ascii="Times New Roman" w:eastAsia="Arial Unicode MS" w:hAnsi="Times New Roman" w:cs="Times New Roman"/>
          <w:b/>
          <w:kern w:val="0"/>
          <w:lang w:eastAsia="lv-LV"/>
          <w14:ligatures w14:val="none"/>
        </w:rPr>
        <w:tab/>
        <w:t xml:space="preserve">               </w:t>
      </w:r>
      <w:r w:rsidRPr="00315BC2">
        <w:rPr>
          <w:rFonts w:ascii="Times New Roman" w:eastAsia="Arial Unicode MS" w:hAnsi="Times New Roman" w:cs="Times New Roman"/>
          <w:kern w:val="0"/>
          <w:lang w:eastAsia="lv-LV"/>
          <w14:ligatures w14:val="none"/>
        </w:rPr>
        <w:t>(protokols Nr. 1</w:t>
      </w:r>
      <w:r>
        <w:rPr>
          <w:rFonts w:ascii="Times New Roman" w:eastAsia="Arial Unicode MS" w:hAnsi="Times New Roman" w:cs="Times New Roman"/>
          <w:kern w:val="0"/>
          <w:lang w:eastAsia="lv-LV"/>
          <w14:ligatures w14:val="none"/>
        </w:rPr>
        <w:t>3</w:t>
      </w:r>
      <w:r w:rsidRPr="00315BC2">
        <w:rPr>
          <w:rFonts w:ascii="Times New Roman" w:eastAsia="Arial Unicode MS" w:hAnsi="Times New Roman" w:cs="Times New Roman"/>
          <w:kern w:val="0"/>
          <w:lang w:eastAsia="lv-LV"/>
          <w14:ligatures w14:val="none"/>
        </w:rPr>
        <w:t xml:space="preserve">, </w:t>
      </w:r>
      <w:r>
        <w:rPr>
          <w:rFonts w:ascii="Times New Roman" w:eastAsia="Arial Unicode MS" w:hAnsi="Times New Roman" w:cs="Times New Roman"/>
          <w:kern w:val="0"/>
          <w:lang w:eastAsia="lv-LV"/>
          <w14:ligatures w14:val="none"/>
        </w:rPr>
        <w:t>75</w:t>
      </w:r>
      <w:r w:rsidRPr="00315BC2">
        <w:rPr>
          <w:rFonts w:ascii="Times New Roman" w:eastAsia="Arial Unicode MS" w:hAnsi="Times New Roman" w:cs="Times New Roman"/>
          <w:kern w:val="0"/>
          <w:lang w:eastAsia="lv-LV"/>
          <w14:ligatures w14:val="none"/>
        </w:rPr>
        <w:t>. p.)</w:t>
      </w:r>
    </w:p>
    <w:p w14:paraId="1A2FEDB1" w14:textId="77777777" w:rsidR="00315BC2" w:rsidRDefault="00315BC2" w:rsidP="00315BC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Arial"/>
          <w:b/>
          <w:iCs/>
          <w:lang w:eastAsia="hi-IN" w:bidi="hi-IN"/>
          <w14:ligatures w14:val="none"/>
        </w:rPr>
      </w:pPr>
    </w:p>
    <w:p w14:paraId="4D606FAB" w14:textId="57A96FB9" w:rsidR="00315BC2" w:rsidRPr="00315BC2" w:rsidRDefault="00315BC2" w:rsidP="00315BC2">
      <w:pPr>
        <w:widowControl w:val="0"/>
        <w:suppressAutoHyphens/>
        <w:spacing w:after="0" w:line="240" w:lineRule="auto"/>
        <w:jc w:val="both"/>
        <w:rPr>
          <w:rFonts w:ascii="Times New Roman" w:eastAsia="SimSun" w:hAnsi="Times New Roman" w:cs="Arial"/>
          <w:b/>
          <w:bCs/>
          <w:iCs/>
          <w:lang w:eastAsia="hi-IN" w:bidi="hi-IN"/>
          <w14:ligatures w14:val="none"/>
        </w:rPr>
      </w:pPr>
      <w:r w:rsidRPr="00315BC2">
        <w:rPr>
          <w:rFonts w:ascii="Times New Roman" w:eastAsia="SimSun" w:hAnsi="Times New Roman" w:cs="Arial"/>
          <w:b/>
          <w:iCs/>
          <w:lang w:eastAsia="hi-IN" w:bidi="hi-IN"/>
          <w14:ligatures w14:val="none"/>
        </w:rPr>
        <w:t>Par finansējuma piešķiršanu pašvaldības iestādēm un struktūrvienībām</w:t>
      </w:r>
    </w:p>
    <w:bookmarkEnd w:id="0"/>
    <w:p w14:paraId="5605DBED" w14:textId="77777777" w:rsidR="00315BC2" w:rsidRPr="00315BC2" w:rsidRDefault="00315BC2" w:rsidP="00315BC2">
      <w:pPr>
        <w:spacing w:after="0" w:line="240" w:lineRule="auto"/>
        <w:rPr>
          <w:rFonts w:ascii="Times New Roman" w:eastAsia="Times New Roman" w:hAnsi="Times New Roman" w:cs="Times New Roman"/>
          <w:i/>
          <w:kern w:val="0"/>
          <w:lang w:eastAsia="lv-LV"/>
          <w14:ligatures w14:val="none"/>
        </w:rPr>
      </w:pPr>
    </w:p>
    <w:p w14:paraId="6D56D3A8" w14:textId="3ADBA769" w:rsidR="00315BC2" w:rsidRPr="00315BC2" w:rsidRDefault="00315BC2" w:rsidP="00315BC2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000000"/>
          <w:kern w:val="0"/>
          <w:sz w:val="22"/>
          <w:szCs w:val="22"/>
          <w:lang w:eastAsia="lv-LV"/>
          <w14:ligatures w14:val="none"/>
        </w:rPr>
      </w:pPr>
      <w:r w:rsidRPr="00315BC2">
        <w:rPr>
          <w:rFonts w:ascii="Times New Roman" w:eastAsia="Times New Roman" w:hAnsi="Times New Roman" w:cs="Arial Unicode MS"/>
          <w:bCs/>
          <w:kern w:val="0"/>
          <w:lang w:eastAsia="lv-LV" w:bidi="lo-LA"/>
          <w14:ligatures w14:val="none"/>
        </w:rPr>
        <w:t>Pamatojoties uz likumu "</w:t>
      </w:r>
      <w:hyperlink r:id="rId6" w:tgtFrame="_blank" w:history="1">
        <w:r w:rsidRPr="00315BC2">
          <w:rPr>
            <w:rFonts w:ascii="Times New Roman" w:eastAsia="Times New Roman" w:hAnsi="Times New Roman" w:cs="Arial Unicode MS"/>
            <w:bCs/>
            <w:kern w:val="0"/>
            <w:lang w:eastAsia="lv-LV" w:bidi="lo-LA"/>
            <w14:ligatures w14:val="none"/>
          </w:rPr>
          <w:t>Pašvaldību likum</w:t>
        </w:r>
      </w:hyperlink>
      <w:r w:rsidRPr="00315BC2">
        <w:rPr>
          <w:rFonts w:ascii="Times New Roman" w:eastAsia="Times New Roman" w:hAnsi="Times New Roman" w:cs="Arial Unicode MS"/>
          <w:bCs/>
          <w:kern w:val="0"/>
          <w:lang w:eastAsia="lv-LV" w:bidi="lo-LA"/>
          <w14:ligatures w14:val="none"/>
        </w:rPr>
        <w:t xml:space="preserve">s" </w:t>
      </w:r>
      <w:hyperlink r:id="rId7" w:anchor="p10" w:tgtFrame="_blank" w:history="1">
        <w:r w:rsidRPr="00315BC2">
          <w:rPr>
            <w:rFonts w:ascii="Times New Roman" w:eastAsia="Times New Roman" w:hAnsi="Times New Roman" w:cs="Arial Unicode MS"/>
            <w:bCs/>
            <w:kern w:val="0"/>
            <w:lang w:eastAsia="lv-LV" w:bidi="lo-LA"/>
            <w14:ligatures w14:val="none"/>
          </w:rPr>
          <w:t>10. panta</w:t>
        </w:r>
      </w:hyperlink>
      <w:r w:rsidRPr="00315BC2">
        <w:rPr>
          <w:rFonts w:ascii="Times New Roman" w:eastAsia="Times New Roman" w:hAnsi="Times New Roman" w:cs="Arial Unicode MS"/>
          <w:bCs/>
          <w:kern w:val="0"/>
          <w:lang w:eastAsia="lv-LV" w:bidi="lo-LA"/>
          <w14:ligatures w14:val="none"/>
        </w:rPr>
        <w:t xml:space="preserve"> pirmo daļu, likuma "</w:t>
      </w:r>
      <w:hyperlink r:id="rId8" w:tgtFrame="_blank" w:history="1">
        <w:r w:rsidRPr="00315BC2">
          <w:rPr>
            <w:rFonts w:ascii="Times New Roman" w:eastAsia="Times New Roman" w:hAnsi="Times New Roman" w:cs="Arial Unicode MS"/>
            <w:bCs/>
            <w:kern w:val="0"/>
            <w:lang w:eastAsia="lv-LV" w:bidi="lo-LA"/>
            <w14:ligatures w14:val="none"/>
          </w:rPr>
          <w:t>Par pašvaldību budžetiem</w:t>
        </w:r>
      </w:hyperlink>
      <w:r w:rsidRPr="00315BC2">
        <w:rPr>
          <w:rFonts w:ascii="Times New Roman" w:eastAsia="Times New Roman" w:hAnsi="Times New Roman" w:cs="Arial Unicode MS"/>
          <w:bCs/>
          <w:kern w:val="0"/>
          <w:lang w:eastAsia="lv-LV" w:bidi="lo-LA"/>
          <w14:ligatures w14:val="none"/>
        </w:rPr>
        <w:t>" </w:t>
      </w:r>
      <w:hyperlink r:id="rId9" w:anchor="p16" w:tgtFrame="_blank" w:history="1">
        <w:r w:rsidRPr="00315BC2">
          <w:rPr>
            <w:rFonts w:ascii="Times New Roman" w:eastAsia="Times New Roman" w:hAnsi="Times New Roman" w:cs="Arial Unicode MS"/>
            <w:bCs/>
            <w:kern w:val="0"/>
            <w:lang w:eastAsia="lv-LV" w:bidi="lo-LA"/>
            <w14:ligatures w14:val="none"/>
          </w:rPr>
          <w:t>16.</w:t>
        </w:r>
      </w:hyperlink>
      <w:r w:rsidRPr="00315BC2">
        <w:rPr>
          <w:rFonts w:ascii="Times New Roman" w:eastAsia="Times New Roman" w:hAnsi="Times New Roman" w:cs="Arial Unicode MS"/>
          <w:bCs/>
          <w:kern w:val="0"/>
          <w:lang w:eastAsia="lv-LV" w:bidi="lo-LA"/>
          <w14:ligatures w14:val="none"/>
        </w:rPr>
        <w:t xml:space="preserve"> panta otro daļu un "Likuma par budžetu un finanšu vadību" </w:t>
      </w:r>
      <w:hyperlink r:id="rId10" w:anchor="p6" w:tgtFrame="_blank" w:history="1">
        <w:r w:rsidRPr="00315BC2">
          <w:rPr>
            <w:rFonts w:ascii="Times New Roman" w:eastAsia="Times New Roman" w:hAnsi="Times New Roman" w:cs="Arial Unicode MS"/>
            <w:bCs/>
            <w:kern w:val="0"/>
            <w:lang w:eastAsia="lv-LV" w:bidi="lo-LA"/>
            <w14:ligatures w14:val="none"/>
          </w:rPr>
          <w:t>6. pantu</w:t>
        </w:r>
      </w:hyperlink>
      <w:r w:rsidRPr="00315BC2">
        <w:rPr>
          <w:rFonts w:ascii="Times New Roman" w:eastAsia="Times New Roman" w:hAnsi="Times New Roman" w:cs="Arial Unicode MS"/>
          <w:bCs/>
          <w:kern w:val="0"/>
          <w:lang w:eastAsia="lv-LV" w:bidi="lo-LA"/>
          <w14:ligatures w14:val="none"/>
        </w:rPr>
        <w:t xml:space="preserve"> un </w:t>
      </w:r>
      <w:r w:rsidRPr="00315BC2">
        <w:rPr>
          <w:rFonts w:ascii="Times New Roman" w:eastAsia="SimSun" w:hAnsi="Times New Roman" w:cs="Times New Roman"/>
          <w:lang w:eastAsia="hi-IN" w:bidi="hi-IN"/>
          <w14:ligatures w14:val="none"/>
        </w:rPr>
        <w:t>Finanšu komitejas pieņemtajiem lēmumiem par finansējuma piešķiršanu, Finanšu nodaļa ir apkopojusi atbalstītos lēmum projektus un tos apkopojusi vienā lēmum projektā par kopējo summu 40 328,00</w:t>
      </w:r>
      <w:r w:rsidRPr="00315BC2">
        <w:rPr>
          <w:rFonts w:ascii="Times New Roman" w:eastAsia="Times New Roman" w:hAnsi="Times New Roman" w:cs="Times New Roman"/>
          <w:color w:val="000000"/>
          <w:kern w:val="0"/>
          <w:sz w:val="22"/>
          <w:szCs w:val="22"/>
          <w:lang w:eastAsia="lv-LV"/>
          <w14:ligatures w14:val="none"/>
        </w:rPr>
        <w:t xml:space="preserve"> </w:t>
      </w:r>
      <w:r w:rsidRPr="00315BC2">
        <w:rPr>
          <w:rFonts w:ascii="Times New Roman" w:eastAsia="SimSun" w:hAnsi="Times New Roman" w:cs="Times New Roman"/>
          <w:lang w:eastAsia="hi-IN" w:bidi="hi-IN"/>
          <w14:ligatures w14:val="none"/>
        </w:rPr>
        <w:t>EUR.</w:t>
      </w:r>
      <w:r w:rsidRPr="00315BC2">
        <w:rPr>
          <w:rFonts w:ascii="Calibri" w:eastAsia="Times New Roman" w:hAnsi="Calibri" w:cs="Calibri"/>
          <w:color w:val="000000"/>
          <w:kern w:val="0"/>
          <w:sz w:val="22"/>
          <w:szCs w:val="22"/>
          <w:lang w:eastAsia="lv-LV"/>
          <w14:ligatures w14:val="none"/>
        </w:rPr>
        <w:t xml:space="preserve"> </w:t>
      </w:r>
    </w:p>
    <w:p w14:paraId="3702C8C5" w14:textId="227ABB4A" w:rsidR="00315BC2" w:rsidRPr="00315BC2" w:rsidRDefault="00315BC2" w:rsidP="00315BC2">
      <w:pPr>
        <w:spacing w:after="0" w:line="240" w:lineRule="auto"/>
        <w:ind w:firstLine="709"/>
        <w:jc w:val="both"/>
        <w:rPr>
          <w:rFonts w:ascii="Times New Roman" w:eastAsia="MS Mincho" w:hAnsi="Times New Roman" w:cs="Times New Roman"/>
          <w:kern w:val="0"/>
          <w:lang w:eastAsia="lv-LV"/>
          <w14:ligatures w14:val="none"/>
        </w:rPr>
      </w:pPr>
      <w:r w:rsidRPr="00315BC2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 xml:space="preserve">Noklausījusies sniegto informāciju, ņemot vērā 22.09.2026. Finanšu jautājumu komitejas atzinumus, </w:t>
      </w:r>
      <w:r w:rsidRPr="00167F1A">
        <w:rPr>
          <w:rFonts w:ascii="Times New Roman" w:eastAsia="Calibri" w:hAnsi="Times New Roman" w:cs="Times New Roman"/>
          <w:b/>
        </w:rPr>
        <w:t>atklāti balsojot: PAR – 1</w:t>
      </w:r>
      <w:r>
        <w:rPr>
          <w:rFonts w:ascii="Times New Roman" w:eastAsia="Calibri" w:hAnsi="Times New Roman" w:cs="Times New Roman"/>
          <w:b/>
        </w:rPr>
        <w:t>7</w:t>
      </w:r>
      <w:r w:rsidRPr="00167F1A">
        <w:rPr>
          <w:rFonts w:ascii="Times New Roman" w:eastAsia="Calibri" w:hAnsi="Times New Roman" w:cs="Times New Roman"/>
          <w:b/>
        </w:rPr>
        <w:t xml:space="preserve"> </w:t>
      </w:r>
      <w:r w:rsidRPr="00167F1A">
        <w:rPr>
          <w:rFonts w:ascii="Times New Roman" w:eastAsia="Calibri" w:hAnsi="Times New Roman" w:cs="Times New Roman"/>
        </w:rPr>
        <w:t>(</w:t>
      </w:r>
      <w:r w:rsidRPr="00167F1A">
        <w:rPr>
          <w:rFonts w:ascii="Times New Roman" w:eastAsia="Calibri" w:hAnsi="Times New Roman" w:cs="Times New Roman"/>
          <w:bCs/>
          <w:noProof/>
        </w:rPr>
        <w:t xml:space="preserve">Agris Lungevičs, </w:t>
      </w:r>
      <w:r>
        <w:rPr>
          <w:rFonts w:ascii="Times New Roman" w:eastAsia="Calibri" w:hAnsi="Times New Roman" w:cs="Times New Roman"/>
          <w:bCs/>
          <w:noProof/>
        </w:rPr>
        <w:t xml:space="preserve">Aigars Šķēls, Aivis Masaļskis, </w:t>
      </w:r>
      <w:r w:rsidRPr="00167F1A">
        <w:rPr>
          <w:rFonts w:ascii="Times New Roman" w:eastAsia="Calibri" w:hAnsi="Times New Roman" w:cs="Times New Roman"/>
          <w:bCs/>
          <w:noProof/>
        </w:rPr>
        <w:t xml:space="preserve">Aivis Mitenieks, Andris Dombrovskis, Dace Ozoliņa, Egils Bērziņš, Gatis Teilis, Gunārs Ikaunieks, </w:t>
      </w:r>
      <w:r>
        <w:rPr>
          <w:rFonts w:ascii="Times New Roman" w:eastAsia="Calibri" w:hAnsi="Times New Roman" w:cs="Times New Roman"/>
          <w:bCs/>
          <w:noProof/>
        </w:rPr>
        <w:t xml:space="preserve">Guntis Klikučs, </w:t>
      </w:r>
      <w:r w:rsidRPr="00167F1A">
        <w:rPr>
          <w:rFonts w:ascii="Times New Roman" w:eastAsia="Calibri" w:hAnsi="Times New Roman" w:cs="Times New Roman"/>
          <w:bCs/>
          <w:noProof/>
        </w:rPr>
        <w:t xml:space="preserve">Janīna Grudule, Jānis Erels, Māris Justs, </w:t>
      </w:r>
      <w:r>
        <w:rPr>
          <w:rFonts w:ascii="Times New Roman" w:eastAsia="Calibri" w:hAnsi="Times New Roman" w:cs="Times New Roman"/>
          <w:bCs/>
          <w:noProof/>
        </w:rPr>
        <w:t xml:space="preserve">Māris Olte, </w:t>
      </w:r>
      <w:r w:rsidRPr="00167F1A">
        <w:rPr>
          <w:rFonts w:ascii="Times New Roman" w:eastAsia="Calibri" w:hAnsi="Times New Roman" w:cs="Times New Roman"/>
          <w:bCs/>
          <w:noProof/>
        </w:rPr>
        <w:t>Rūdolfs Medenis, Valda Kļaviņa, Zigfrīds Gora</w:t>
      </w:r>
      <w:r w:rsidRPr="00167F1A">
        <w:rPr>
          <w:rFonts w:ascii="Times New Roman" w:eastAsia="Calibri" w:hAnsi="Times New Roman" w:cs="Times New Roman"/>
          <w:bCs/>
        </w:rPr>
        <w:t>)</w:t>
      </w:r>
      <w:r w:rsidRPr="00167F1A">
        <w:rPr>
          <w:rFonts w:ascii="Times New Roman" w:eastAsia="Calibri" w:hAnsi="Times New Roman" w:cs="Times New Roman"/>
        </w:rPr>
        <w:t>,</w:t>
      </w:r>
      <w:r w:rsidRPr="00167F1A">
        <w:rPr>
          <w:rFonts w:ascii="Times New Roman" w:eastAsia="Calibri" w:hAnsi="Times New Roman" w:cs="Times New Roman"/>
          <w:b/>
        </w:rPr>
        <w:t xml:space="preserve"> PRET </w:t>
      </w:r>
      <w:r w:rsidRPr="00167F1A">
        <w:rPr>
          <w:rFonts w:ascii="Times New Roman" w:eastAsia="Calibri" w:hAnsi="Times New Roman" w:cs="Times New Roman"/>
          <w:b/>
          <w:bCs/>
        </w:rPr>
        <w:t>– NAV</w:t>
      </w:r>
      <w:r w:rsidRPr="00167F1A">
        <w:rPr>
          <w:rFonts w:ascii="Times New Roman" w:eastAsia="Calibri" w:hAnsi="Times New Roman" w:cs="Times New Roman"/>
          <w:b/>
        </w:rPr>
        <w:t>, ATTURAS – NAV,</w:t>
      </w:r>
      <w:r w:rsidRPr="00167F1A">
        <w:rPr>
          <w:rFonts w:ascii="Times New Roman" w:eastAsia="Calibri" w:hAnsi="Times New Roman" w:cs="Times New Roman"/>
        </w:rPr>
        <w:t xml:space="preserve"> Madonas novada pašvaldības dome </w:t>
      </w:r>
      <w:r w:rsidRPr="00167F1A">
        <w:rPr>
          <w:rFonts w:ascii="Times New Roman" w:eastAsia="Calibri" w:hAnsi="Times New Roman" w:cs="Times New Roman"/>
          <w:b/>
        </w:rPr>
        <w:t>NOLEMJ:</w:t>
      </w:r>
      <w:r w:rsidRPr="00167F1A">
        <w:rPr>
          <w:rFonts w:ascii="Times New Roman" w:eastAsia="Calibri" w:hAnsi="Times New Roman" w:cs="Times New Roman"/>
          <w:b/>
          <w:lang w:eastAsia="hi-IN" w:bidi="hi-IN"/>
        </w:rPr>
        <w:t xml:space="preserve">  </w:t>
      </w:r>
    </w:p>
    <w:p w14:paraId="00DD0769" w14:textId="77777777" w:rsidR="00315BC2" w:rsidRPr="00315BC2" w:rsidRDefault="00315BC2" w:rsidP="00315BC2">
      <w:pPr>
        <w:spacing w:after="0" w:line="240" w:lineRule="auto"/>
        <w:jc w:val="both"/>
        <w:rPr>
          <w:rFonts w:ascii="Times New Roman" w:eastAsia="SimSun" w:hAnsi="Times New Roman" w:cs="Times New Roman"/>
          <w:lang w:eastAsia="hi-IN" w:bidi="hi-IN"/>
          <w14:ligatures w14:val="none"/>
        </w:rPr>
      </w:pPr>
    </w:p>
    <w:p w14:paraId="406F2588" w14:textId="17B24AE0" w:rsidR="00315BC2" w:rsidRPr="00315BC2" w:rsidRDefault="00315BC2" w:rsidP="00315BC2">
      <w:pPr>
        <w:spacing w:after="0" w:line="240" w:lineRule="auto"/>
        <w:jc w:val="both"/>
        <w:rPr>
          <w:rFonts w:ascii="Times New Roman" w:eastAsia="SimSun" w:hAnsi="Times New Roman" w:cs="Times New Roman"/>
          <w:lang w:eastAsia="hi-IN" w:bidi="hi-IN"/>
          <w14:ligatures w14:val="none"/>
        </w:rPr>
      </w:pPr>
      <w:r w:rsidRPr="00315BC2">
        <w:rPr>
          <w:rFonts w:ascii="Times New Roman" w:eastAsia="SimSun" w:hAnsi="Times New Roman" w:cs="Times New Roman"/>
          <w:lang w:eastAsia="hi-IN" w:bidi="hi-IN"/>
          <w14:ligatures w14:val="none"/>
        </w:rPr>
        <w:t>Piešķirt finansējumu:</w:t>
      </w:r>
    </w:p>
    <w:p w14:paraId="02FFAC19" w14:textId="77777777" w:rsidR="00315BC2" w:rsidRPr="00315BC2" w:rsidRDefault="00315BC2" w:rsidP="00315BC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SimSun" w:hAnsi="Times New Roman" w:cs="Times New Roman"/>
          <w:lang w:eastAsia="hi-IN" w:bidi="hi-IN"/>
          <w14:ligatures w14:val="none"/>
        </w:rPr>
      </w:pPr>
      <w:r w:rsidRPr="00315BC2">
        <w:rPr>
          <w:rFonts w:ascii="Times New Roman" w:eastAsia="SimSun" w:hAnsi="Times New Roman" w:cs="Times New Roman"/>
          <w:lang w:eastAsia="hi-IN" w:bidi="hi-IN"/>
          <w14:ligatures w14:val="none"/>
        </w:rPr>
        <w:t>Sarkaņu pagasta tautas nama “</w:t>
      </w:r>
      <w:proofErr w:type="spellStart"/>
      <w:r w:rsidRPr="00315BC2">
        <w:rPr>
          <w:rFonts w:ascii="Times New Roman" w:eastAsia="SimSun" w:hAnsi="Times New Roman" w:cs="Times New Roman"/>
          <w:lang w:eastAsia="hi-IN" w:bidi="hi-IN"/>
          <w14:ligatures w14:val="none"/>
        </w:rPr>
        <w:t>Kalnagravas</w:t>
      </w:r>
      <w:proofErr w:type="spellEnd"/>
      <w:r w:rsidRPr="00315BC2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” EUR 1 446,00 apmērā degšanas režģa ar </w:t>
      </w:r>
      <w:proofErr w:type="spellStart"/>
      <w:r w:rsidRPr="00315BC2">
        <w:rPr>
          <w:rFonts w:ascii="Times New Roman" w:eastAsia="SimSun" w:hAnsi="Times New Roman" w:cs="Times New Roman"/>
          <w:lang w:eastAsia="hi-IN" w:bidi="hi-IN"/>
          <w14:ligatures w14:val="none"/>
        </w:rPr>
        <w:t>vermikulītu</w:t>
      </w:r>
      <w:proofErr w:type="spellEnd"/>
      <w:r w:rsidRPr="00315BC2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 nomaiņai no Sarkaņu pagasta pārvaldes 2025. gada budžeta atlikuma.</w:t>
      </w:r>
    </w:p>
    <w:p w14:paraId="2579FED2" w14:textId="77777777" w:rsidR="00315BC2" w:rsidRPr="00315BC2" w:rsidRDefault="00315BC2" w:rsidP="00315BC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SimSun" w:hAnsi="Times New Roman" w:cs="Times New Roman"/>
          <w:lang w:eastAsia="hi-IN" w:bidi="hi-IN"/>
          <w14:ligatures w14:val="none"/>
        </w:rPr>
      </w:pPr>
      <w:r w:rsidRPr="00315BC2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Cesvaines apvienības pārvaldes īpašumu uzturēšanas nodaļai EUR 2 129,00 apmērā ūdensvada remontam Augusta </w:t>
      </w:r>
      <w:proofErr w:type="spellStart"/>
      <w:r w:rsidRPr="00315BC2">
        <w:rPr>
          <w:rFonts w:ascii="Times New Roman" w:eastAsia="SimSun" w:hAnsi="Times New Roman" w:cs="Times New Roman"/>
          <w:lang w:eastAsia="hi-IN" w:bidi="hi-IN"/>
          <w14:ligatures w14:val="none"/>
        </w:rPr>
        <w:t>Saulieša</w:t>
      </w:r>
      <w:proofErr w:type="spellEnd"/>
      <w:r w:rsidRPr="00315BC2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 ielā 9, Cesvainē no Madonas novada pašvaldības 2026.gada Dabas resursa nodokļa atlikuma. </w:t>
      </w:r>
    </w:p>
    <w:p w14:paraId="5431798F" w14:textId="77777777" w:rsidR="00315BC2" w:rsidRPr="00315BC2" w:rsidRDefault="00315BC2" w:rsidP="00315BC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SimSun" w:hAnsi="Times New Roman" w:cs="Times New Roman"/>
          <w:lang w:eastAsia="hi-IN" w:bidi="hi-IN"/>
          <w14:ligatures w14:val="none"/>
        </w:rPr>
      </w:pPr>
      <w:r w:rsidRPr="00315BC2">
        <w:rPr>
          <w:rFonts w:ascii="Times New Roman" w:eastAsia="SimSun" w:hAnsi="Times New Roman" w:cs="Times New Roman"/>
          <w:lang w:eastAsia="hi-IN" w:bidi="hi-IN"/>
          <w14:ligatures w14:val="none"/>
        </w:rPr>
        <w:t>Cesvaines apvienības pārvaldes īpašumu uzturēšanas nodaļai EUR 12 100,00 apmērā grants drupināšanai no Cesvaines apvienības pārvaldes 2025. gada budžeta atlikuma.</w:t>
      </w:r>
    </w:p>
    <w:p w14:paraId="0911476F" w14:textId="77777777" w:rsidR="00315BC2" w:rsidRPr="00315BC2" w:rsidRDefault="00315BC2" w:rsidP="00315BC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SimSun" w:hAnsi="Times New Roman" w:cs="Times New Roman"/>
          <w:lang w:eastAsia="hi-IN" w:bidi="hi-IN"/>
          <w14:ligatures w14:val="none"/>
        </w:rPr>
      </w:pPr>
      <w:r w:rsidRPr="00315BC2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Dzelzavas </w:t>
      </w:r>
      <w:proofErr w:type="spellStart"/>
      <w:r w:rsidRPr="00315BC2">
        <w:rPr>
          <w:rFonts w:ascii="Times New Roman" w:eastAsia="SimSun" w:hAnsi="Times New Roman" w:cs="Times New Roman"/>
          <w:lang w:eastAsia="hi-IN" w:bidi="hi-IN"/>
          <w14:ligatures w14:val="none"/>
        </w:rPr>
        <w:t>feldšerpunktam</w:t>
      </w:r>
      <w:proofErr w:type="spellEnd"/>
      <w:r w:rsidRPr="00315BC2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 EUR 4 974,00 apmērā inventāra iegādei no 2026.gada ieņēmumu </w:t>
      </w:r>
      <w:proofErr w:type="spellStart"/>
      <w:r w:rsidRPr="00315BC2">
        <w:rPr>
          <w:rFonts w:ascii="Times New Roman" w:eastAsia="SimSun" w:hAnsi="Times New Roman" w:cs="Times New Roman"/>
          <w:lang w:eastAsia="hi-IN" w:bidi="hi-IN"/>
          <w14:ligatures w14:val="none"/>
        </w:rPr>
        <w:t>pārpildes</w:t>
      </w:r>
      <w:proofErr w:type="spellEnd"/>
      <w:r w:rsidRPr="00315BC2">
        <w:rPr>
          <w:rFonts w:ascii="Times New Roman" w:eastAsia="SimSun" w:hAnsi="Times New Roman" w:cs="Times New Roman"/>
          <w:lang w:eastAsia="hi-IN" w:bidi="hi-IN"/>
          <w14:ligatures w14:val="none"/>
        </w:rPr>
        <w:t>, kas veidojusies no Dzelzavas pagasta pārvaldes teritorijā pārdotajiem nekustamajiem īpašumiem</w:t>
      </w:r>
    </w:p>
    <w:p w14:paraId="76EE10B0" w14:textId="77777777" w:rsidR="00315BC2" w:rsidRPr="00315BC2" w:rsidRDefault="00315BC2" w:rsidP="00315BC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SimSun" w:hAnsi="Times New Roman" w:cs="Times New Roman"/>
          <w:lang w:eastAsia="hi-IN" w:bidi="hi-IN"/>
          <w14:ligatures w14:val="none"/>
        </w:rPr>
      </w:pPr>
      <w:r w:rsidRPr="00315BC2">
        <w:rPr>
          <w:rFonts w:ascii="Times New Roman" w:eastAsia="SimSun" w:hAnsi="Times New Roman" w:cs="Times New Roman"/>
          <w:lang w:eastAsia="hi-IN" w:bidi="hi-IN"/>
          <w14:ligatures w14:val="none"/>
        </w:rPr>
        <w:t>Mārcienas pagasta pārvaldes Īpašumu uzturēšanas nodaļai EUR 3 451,00 apmērā Metāla garāžas-dārza instrumentu novietnes iegādei no Mārcienas pagasta pārvaldes 2025. gada budžeta atlikuma.</w:t>
      </w:r>
    </w:p>
    <w:p w14:paraId="260325F4" w14:textId="77777777" w:rsidR="00315BC2" w:rsidRPr="00315BC2" w:rsidRDefault="00315BC2" w:rsidP="00315BC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SimSun" w:hAnsi="Times New Roman" w:cs="Times New Roman"/>
          <w:lang w:eastAsia="hi-IN" w:bidi="hi-IN"/>
          <w14:ligatures w14:val="none"/>
        </w:rPr>
      </w:pPr>
      <w:r w:rsidRPr="00315BC2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Mārcienas pagasta pārvaldei EUR 763,00 apmērā </w:t>
      </w:r>
      <w:proofErr w:type="spellStart"/>
      <w:r w:rsidRPr="00315BC2">
        <w:rPr>
          <w:rFonts w:ascii="Times New Roman" w:eastAsia="SimSun" w:hAnsi="Times New Roman" w:cs="Times New Roman"/>
          <w:lang w:eastAsia="hi-IN" w:bidi="hi-IN"/>
          <w14:ligatures w14:val="none"/>
        </w:rPr>
        <w:t>Rullo</w:t>
      </w:r>
      <w:proofErr w:type="spellEnd"/>
      <w:r w:rsidRPr="00315BC2">
        <w:rPr>
          <w:rFonts w:ascii="Times New Roman" w:eastAsia="SimSun" w:hAnsi="Times New Roman" w:cs="Times New Roman"/>
          <w:lang w:eastAsia="hi-IN" w:bidi="hi-IN"/>
          <w14:ligatures w14:val="none"/>
        </w:rPr>
        <w:t xml:space="preserve"> žalūziju diena/nakts piegādei un uzstādīšanai no Mārcienas pagasta pārvaldes 2025. gada budžeta atlikuma.</w:t>
      </w:r>
    </w:p>
    <w:p w14:paraId="61D3B869" w14:textId="77777777" w:rsidR="00315BC2" w:rsidRPr="00315BC2" w:rsidRDefault="00315BC2" w:rsidP="00315BC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SimSun" w:hAnsi="Times New Roman" w:cs="Times New Roman"/>
          <w:lang w:eastAsia="hi-IN" w:bidi="hi-IN"/>
          <w14:ligatures w14:val="none"/>
        </w:rPr>
      </w:pPr>
      <w:r w:rsidRPr="00315BC2">
        <w:rPr>
          <w:rFonts w:ascii="Times New Roman" w:eastAsia="SimSun" w:hAnsi="Times New Roman" w:cs="Times New Roman"/>
          <w:lang w:eastAsia="hi-IN" w:bidi="hi-IN"/>
          <w14:ligatures w14:val="none"/>
        </w:rPr>
        <w:t>Barkavas pagasta pārvaldes Īpašumu uzturēšanas nodaļai EUR 1 764,00 apmērā grīdas mazgājamās mašīnas remontam no Barkavas pagasta pārvaldes 2025. gada budžeta atlikuma.</w:t>
      </w:r>
    </w:p>
    <w:p w14:paraId="12568BE2" w14:textId="77777777" w:rsidR="00315BC2" w:rsidRPr="00315BC2" w:rsidRDefault="00315BC2" w:rsidP="00315BC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SimSun" w:hAnsi="Times New Roman" w:cs="Times New Roman"/>
          <w:lang w:eastAsia="hi-IN" w:bidi="hi-IN"/>
          <w14:ligatures w14:val="none"/>
        </w:rPr>
      </w:pPr>
      <w:r w:rsidRPr="00315BC2">
        <w:rPr>
          <w:rFonts w:ascii="Times New Roman" w:eastAsia="SimSun" w:hAnsi="Times New Roman" w:cs="Times New Roman"/>
          <w:lang w:eastAsia="hi-IN" w:bidi="hi-IN"/>
          <w14:ligatures w14:val="none"/>
        </w:rPr>
        <w:t>Barkavas pamatskolai EUR 521,00 apmērā ugunsdrošības sistēmas atjaunošanai no Barkavas pagasta pārvaldes 2025. gada budžeta atlikuma.</w:t>
      </w:r>
    </w:p>
    <w:p w14:paraId="1D411A9F" w14:textId="77777777" w:rsidR="00315BC2" w:rsidRPr="00315BC2" w:rsidRDefault="00315BC2" w:rsidP="00315BC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SimSun" w:hAnsi="Times New Roman" w:cs="Times New Roman"/>
          <w:lang w:eastAsia="hi-IN" w:bidi="hi-IN"/>
          <w14:ligatures w14:val="none"/>
        </w:rPr>
      </w:pPr>
      <w:r w:rsidRPr="00315BC2">
        <w:rPr>
          <w:rFonts w:ascii="Times New Roman" w:eastAsia="SimSun" w:hAnsi="Times New Roman" w:cs="Times New Roman"/>
          <w:lang w:eastAsia="hi-IN" w:bidi="hi-IN"/>
          <w14:ligatures w14:val="none"/>
        </w:rPr>
        <w:lastRenderedPageBreak/>
        <w:t>Barkavas pamatskolai EUR 475,00 apmērā interaktīvā ekrāna uzstādīšanai no Barkavas pagasta pārvaldes 2025. gada budžeta atlikuma.</w:t>
      </w:r>
    </w:p>
    <w:p w14:paraId="65A6FE1B" w14:textId="77777777" w:rsidR="00315BC2" w:rsidRPr="00315BC2" w:rsidRDefault="00315BC2" w:rsidP="00315BC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SimSun" w:hAnsi="Times New Roman" w:cs="Times New Roman"/>
          <w:lang w:eastAsia="hi-IN" w:bidi="hi-IN"/>
          <w14:ligatures w14:val="none"/>
        </w:rPr>
      </w:pPr>
      <w:r w:rsidRPr="00315BC2">
        <w:rPr>
          <w:rFonts w:ascii="Times New Roman" w:eastAsia="SimSun" w:hAnsi="Times New Roman" w:cs="Times New Roman"/>
          <w:lang w:eastAsia="hi-IN" w:bidi="hi-IN"/>
          <w14:ligatures w14:val="none"/>
        </w:rPr>
        <w:t>Lubānas apvienības pārvaldes īpašumu uzturēšanas nodaļai EUR 12 705,00 apmērā ceļu būvdarbu neparedzēto darbu un ikdienas uzturēšanas darbu segšanai no Lubānas apvienības pārvaldes 2025. gada ceļu fonda atlikuma.</w:t>
      </w:r>
    </w:p>
    <w:p w14:paraId="526F426D" w14:textId="77777777" w:rsidR="00315BC2" w:rsidRDefault="00315BC2" w:rsidP="00315BC2">
      <w:pPr>
        <w:spacing w:after="0" w:line="240" w:lineRule="auto"/>
        <w:jc w:val="both"/>
        <w:rPr>
          <w:rFonts w:ascii="Times New Roman" w:eastAsia="SimSun" w:hAnsi="Times New Roman" w:cs="Times New Roman"/>
          <w:lang w:eastAsia="hi-IN" w:bidi="hi-IN"/>
          <w14:ligatures w14:val="none"/>
        </w:rPr>
      </w:pPr>
    </w:p>
    <w:p w14:paraId="4941DA34" w14:textId="77777777" w:rsidR="00315BC2" w:rsidRDefault="00315BC2" w:rsidP="00315BC2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</w:p>
    <w:p w14:paraId="40597F56" w14:textId="2947F9AB" w:rsidR="00315BC2" w:rsidRPr="00167F1A" w:rsidRDefault="00315BC2" w:rsidP="00315BC2">
      <w:pPr>
        <w:spacing w:after="0" w:line="240" w:lineRule="auto"/>
        <w:ind w:firstLine="709"/>
        <w:rPr>
          <w:rFonts w:ascii="Times New Roman" w:eastAsia="Times New Roman" w:hAnsi="Times New Roman" w:cs="Times New Roman"/>
          <w:kern w:val="0"/>
          <w:lang w:eastAsia="lv-LV"/>
          <w14:ligatures w14:val="none"/>
        </w:rPr>
      </w:pP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Domes priekšsēdētājs</w:t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</w:r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ab/>
        <w:t>A. </w:t>
      </w:r>
      <w:proofErr w:type="spellStart"/>
      <w:r w:rsidRPr="00167F1A">
        <w:rPr>
          <w:rFonts w:ascii="Times New Roman" w:eastAsia="Times New Roman" w:hAnsi="Times New Roman" w:cs="Times New Roman"/>
          <w:kern w:val="0"/>
          <w:lang w:eastAsia="lv-LV"/>
          <w14:ligatures w14:val="none"/>
        </w:rPr>
        <w:t>Lungevičs</w:t>
      </w:r>
      <w:proofErr w:type="spellEnd"/>
    </w:p>
    <w:p w14:paraId="17270238" w14:textId="77777777" w:rsidR="00315BC2" w:rsidRDefault="00315BC2" w:rsidP="00315BC2">
      <w:pPr>
        <w:spacing w:after="0" w:line="240" w:lineRule="auto"/>
        <w:jc w:val="both"/>
        <w:rPr>
          <w:rFonts w:ascii="Times New Roman" w:eastAsia="SimSun" w:hAnsi="Times New Roman" w:cs="Times New Roman"/>
          <w:lang w:eastAsia="hi-IN" w:bidi="hi-IN"/>
          <w14:ligatures w14:val="none"/>
        </w:rPr>
      </w:pPr>
    </w:p>
    <w:p w14:paraId="0D17C2EB" w14:textId="77777777" w:rsidR="00315BC2" w:rsidRDefault="00315BC2" w:rsidP="00315BC2">
      <w:pPr>
        <w:spacing w:after="0" w:line="240" w:lineRule="auto"/>
        <w:jc w:val="both"/>
        <w:rPr>
          <w:rFonts w:ascii="Times New Roman" w:eastAsia="SimSun" w:hAnsi="Times New Roman" w:cs="Times New Roman"/>
          <w:lang w:eastAsia="hi-IN" w:bidi="hi-IN"/>
          <w14:ligatures w14:val="none"/>
        </w:rPr>
      </w:pPr>
    </w:p>
    <w:p w14:paraId="2A23F422" w14:textId="77777777" w:rsidR="00315BC2" w:rsidRPr="00315BC2" w:rsidRDefault="00315BC2" w:rsidP="00315BC2">
      <w:pPr>
        <w:spacing w:after="0" w:line="240" w:lineRule="auto"/>
        <w:jc w:val="both"/>
        <w:rPr>
          <w:rFonts w:ascii="Times New Roman" w:eastAsia="SimSun" w:hAnsi="Times New Roman" w:cs="Times New Roman"/>
          <w:lang w:eastAsia="hi-IN" w:bidi="hi-IN"/>
          <w14:ligatures w14:val="none"/>
        </w:rPr>
      </w:pPr>
    </w:p>
    <w:p w14:paraId="115429AA" w14:textId="77777777" w:rsidR="00315BC2" w:rsidRPr="00315BC2" w:rsidRDefault="00315BC2" w:rsidP="00315BC2">
      <w:pPr>
        <w:spacing w:after="0" w:line="240" w:lineRule="auto"/>
        <w:jc w:val="both"/>
        <w:rPr>
          <w:rFonts w:ascii="Times New Roman" w:eastAsia="SimSun" w:hAnsi="Times New Roman" w:cs="Times New Roman"/>
          <w:i/>
          <w:iCs/>
          <w:lang w:eastAsia="hi-IN" w:bidi="hi-IN"/>
          <w14:ligatures w14:val="none"/>
        </w:rPr>
      </w:pPr>
      <w:r w:rsidRPr="00315BC2">
        <w:rPr>
          <w:rFonts w:ascii="Times New Roman" w:eastAsia="SimSun" w:hAnsi="Times New Roman" w:cs="Times New Roman"/>
          <w:i/>
          <w:iCs/>
          <w:lang w:eastAsia="hi-IN" w:bidi="hi-IN"/>
          <w14:ligatures w14:val="none"/>
        </w:rPr>
        <w:t>Ankrava 29374376</w:t>
      </w:r>
    </w:p>
    <w:p w14:paraId="64CF1EF8" w14:textId="77777777" w:rsidR="00315BC2" w:rsidRPr="00315BC2" w:rsidRDefault="00315BC2" w:rsidP="00315BC2">
      <w:pPr>
        <w:spacing w:line="259" w:lineRule="auto"/>
        <w:rPr>
          <w:rFonts w:ascii="Times New Roman" w:eastAsia="SimSun" w:hAnsi="Times New Roman" w:cs="Times New Roman"/>
          <w:lang w:eastAsia="hi-IN" w:bidi="hi-IN"/>
          <w14:ligatures w14:val="none"/>
        </w:rPr>
      </w:pPr>
      <w:r w:rsidRPr="00315BC2">
        <w:rPr>
          <w:rFonts w:ascii="Times New Roman" w:eastAsia="SimSun" w:hAnsi="Times New Roman" w:cs="Times New Roman"/>
          <w:lang w:eastAsia="hi-IN" w:bidi="hi-IN"/>
          <w14:ligatures w14:val="none"/>
        </w:rPr>
        <w:br w:type="page"/>
      </w:r>
    </w:p>
    <w:p w14:paraId="78E4037B" w14:textId="77777777" w:rsidR="00315BC2" w:rsidRPr="00315BC2" w:rsidRDefault="00315BC2" w:rsidP="00315BC2">
      <w:pPr>
        <w:spacing w:after="0" w:line="240" w:lineRule="auto"/>
        <w:jc w:val="right"/>
        <w:rPr>
          <w:rFonts w:ascii="Times New Roman" w:eastAsia="SimSun" w:hAnsi="Times New Roman" w:cs="Times New Roman"/>
          <w:lang w:eastAsia="hi-IN" w:bidi="hi-IN"/>
          <w14:ligatures w14:val="none"/>
        </w:rPr>
      </w:pPr>
      <w:r w:rsidRPr="00315BC2">
        <w:rPr>
          <w:rFonts w:ascii="Times New Roman" w:eastAsia="SimSun" w:hAnsi="Times New Roman" w:cs="Times New Roman"/>
          <w:lang w:eastAsia="hi-IN" w:bidi="hi-IN"/>
          <w14:ligatures w14:val="none"/>
        </w:rPr>
        <w:lastRenderedPageBreak/>
        <w:t>Pielikums Nr.1</w:t>
      </w:r>
    </w:p>
    <w:p w14:paraId="5E667B65" w14:textId="77777777" w:rsidR="00315BC2" w:rsidRPr="00315BC2" w:rsidRDefault="00315BC2" w:rsidP="00315BC2">
      <w:pPr>
        <w:spacing w:after="0" w:line="240" w:lineRule="auto"/>
        <w:jc w:val="right"/>
        <w:rPr>
          <w:rFonts w:ascii="Times New Roman" w:eastAsia="SimSun" w:hAnsi="Times New Roman" w:cs="Times New Roman"/>
          <w:lang w:eastAsia="hi-IN" w:bidi="hi-IN"/>
          <w14:ligatures w14:val="none"/>
        </w:rPr>
      </w:pPr>
    </w:p>
    <w:tbl>
      <w:tblPr>
        <w:tblW w:w="10080" w:type="dxa"/>
        <w:tblLook w:val="04A0" w:firstRow="1" w:lastRow="0" w:firstColumn="1" w:lastColumn="0" w:noHBand="0" w:noVBand="1"/>
      </w:tblPr>
      <w:tblGrid>
        <w:gridCol w:w="571"/>
        <w:gridCol w:w="1848"/>
        <w:gridCol w:w="1439"/>
        <w:gridCol w:w="2841"/>
        <w:gridCol w:w="3381"/>
      </w:tblGrid>
      <w:tr w:rsidR="00315BC2" w:rsidRPr="00315BC2" w14:paraId="1C9AB8B3" w14:textId="77777777" w:rsidTr="00001BB9">
        <w:trPr>
          <w:trHeight w:val="855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8B952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Nr. p.k.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0A3A49" w14:textId="77777777" w:rsidR="00315BC2" w:rsidRPr="00315BC2" w:rsidRDefault="00315BC2" w:rsidP="00315B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Finansējuma saņēmējs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6ABE89" w14:textId="77777777" w:rsidR="00315BC2" w:rsidRPr="00315BC2" w:rsidRDefault="00315BC2" w:rsidP="0031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 xml:space="preserve"> Finansējuma apmērs 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1C7A91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Mērķis</w:t>
            </w:r>
          </w:p>
        </w:tc>
        <w:tc>
          <w:tcPr>
            <w:tcW w:w="3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96DCA0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Finansējuma avots</w:t>
            </w:r>
          </w:p>
        </w:tc>
      </w:tr>
      <w:tr w:rsidR="00315BC2" w:rsidRPr="00315BC2" w14:paraId="1F5EA863" w14:textId="77777777" w:rsidTr="00001BB9">
        <w:trPr>
          <w:trHeight w:val="9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C64F2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1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A9816A" w14:textId="77777777" w:rsidR="00315BC2" w:rsidRPr="00315BC2" w:rsidRDefault="00315BC2" w:rsidP="00315B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Sarkaņu pagasta tautas nama “</w:t>
            </w:r>
            <w:proofErr w:type="spellStart"/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Kalnagravas</w:t>
            </w:r>
            <w:proofErr w:type="spellEnd"/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”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D68FC1" w14:textId="77777777" w:rsidR="00315BC2" w:rsidRPr="00315BC2" w:rsidRDefault="00315BC2" w:rsidP="00315B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 xml:space="preserve"> 1 446,00 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55CD8E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 xml:space="preserve">degšanas režģa ar </w:t>
            </w:r>
            <w:proofErr w:type="spellStart"/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vermikulītu</w:t>
            </w:r>
            <w:proofErr w:type="spellEnd"/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 xml:space="preserve"> nomaiņai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BBB6C0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Sarkaņu pagasta pārvaldes 2025. gada budžeta atlikuma.</w:t>
            </w:r>
          </w:p>
        </w:tc>
      </w:tr>
      <w:tr w:rsidR="00315BC2" w:rsidRPr="00315BC2" w14:paraId="79A0D047" w14:textId="77777777" w:rsidTr="00001BB9">
        <w:trPr>
          <w:trHeight w:val="12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EA021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2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01D45F" w14:textId="77777777" w:rsidR="00315BC2" w:rsidRPr="00315BC2" w:rsidRDefault="00315BC2" w:rsidP="00315B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Cesvaines apvienības pārvaldes īpašumu uzturēšanas nodaļai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3D3E2B" w14:textId="77777777" w:rsidR="00315BC2" w:rsidRPr="00315BC2" w:rsidRDefault="00315BC2" w:rsidP="00315B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 xml:space="preserve">2 129,00 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86C28D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 xml:space="preserve">ūdensvada remontam Augusta </w:t>
            </w:r>
            <w:proofErr w:type="spellStart"/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Saulieša</w:t>
            </w:r>
            <w:proofErr w:type="spellEnd"/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 xml:space="preserve"> ielā 9, Cesvainē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E26747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 xml:space="preserve">Madonas novada pašvaldības 2026.gada Dabas resursa nodokļa atlikuma. </w:t>
            </w:r>
          </w:p>
        </w:tc>
      </w:tr>
      <w:tr w:rsidR="00315BC2" w:rsidRPr="00315BC2" w14:paraId="0300453E" w14:textId="77777777" w:rsidTr="00001BB9">
        <w:trPr>
          <w:trHeight w:val="12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32A8E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3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645FAD" w14:textId="77777777" w:rsidR="00315BC2" w:rsidRPr="00315BC2" w:rsidRDefault="00315BC2" w:rsidP="00315B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Cesvaines apvienības pārvaldes īpašumu uzturēšanas nodaļai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B764BD" w14:textId="77777777" w:rsidR="00315BC2" w:rsidRPr="00315BC2" w:rsidRDefault="00315BC2" w:rsidP="00315B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 xml:space="preserve">12 100,00 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A067EC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grants drupināšanai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BFAA96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 xml:space="preserve">Cesvaines </w:t>
            </w:r>
            <w:proofErr w:type="spellStart"/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apienības</w:t>
            </w:r>
            <w:proofErr w:type="spellEnd"/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 xml:space="preserve"> pārvaldes 2025. gada budžeta atlikuma.</w:t>
            </w:r>
          </w:p>
        </w:tc>
      </w:tr>
      <w:tr w:rsidR="00315BC2" w:rsidRPr="00315BC2" w14:paraId="14CB9865" w14:textId="77777777" w:rsidTr="00001BB9">
        <w:trPr>
          <w:trHeight w:val="12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CFBAB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4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FFA60A" w14:textId="77777777" w:rsidR="00315BC2" w:rsidRPr="00315BC2" w:rsidRDefault="00315BC2" w:rsidP="00315B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 xml:space="preserve">Dzelzavas </w:t>
            </w:r>
            <w:proofErr w:type="spellStart"/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feldšerpunktam</w:t>
            </w:r>
            <w:proofErr w:type="spell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91B316" w14:textId="77777777" w:rsidR="00315BC2" w:rsidRPr="00315BC2" w:rsidRDefault="00315BC2" w:rsidP="00315B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 xml:space="preserve">4 974,00 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902A95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inventāra iegādei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BE7CEE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 xml:space="preserve">2026.gada Ieņēmumu </w:t>
            </w:r>
            <w:proofErr w:type="spellStart"/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pārpilde</w:t>
            </w:r>
            <w:proofErr w:type="spellEnd"/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, kas veidojusies no Dzelzavas pagasta pārvaldes teritorijā pārdotajiem nekustamajiem īpašumiem</w:t>
            </w:r>
          </w:p>
        </w:tc>
      </w:tr>
      <w:tr w:rsidR="00315BC2" w:rsidRPr="00315BC2" w14:paraId="59B4C072" w14:textId="77777777" w:rsidTr="00001BB9">
        <w:trPr>
          <w:trHeight w:val="9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21DAD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595E86" w14:textId="77777777" w:rsidR="00315BC2" w:rsidRPr="00315BC2" w:rsidRDefault="00315BC2" w:rsidP="00315B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Mārcienas pagasta pārvaldes Īpašumu uzturēšanas nodaļai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8C0B01" w14:textId="77777777" w:rsidR="00315BC2" w:rsidRPr="00315BC2" w:rsidRDefault="00315BC2" w:rsidP="00315B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 xml:space="preserve">3 451,00 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8EF46A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 xml:space="preserve">Metāla garāžas-dārza instrumentu novietnes iegādei 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43522F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Mārcienas pagasta pārvaldes 2025. gada budžeta atlikuma.</w:t>
            </w:r>
          </w:p>
        </w:tc>
      </w:tr>
      <w:tr w:rsidR="00315BC2" w:rsidRPr="00315BC2" w14:paraId="151FE13E" w14:textId="77777777" w:rsidTr="00001BB9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7BA6C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6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C76F05" w14:textId="77777777" w:rsidR="00315BC2" w:rsidRPr="00315BC2" w:rsidRDefault="00315BC2" w:rsidP="00315B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Mārcienas pagasta pārvaldei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FAC59E" w14:textId="77777777" w:rsidR="00315BC2" w:rsidRPr="00315BC2" w:rsidRDefault="00315BC2" w:rsidP="00315B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 xml:space="preserve">763,00 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7C1E15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proofErr w:type="spellStart"/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Rullo</w:t>
            </w:r>
            <w:proofErr w:type="spellEnd"/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 xml:space="preserve"> žalūziju diena/nakts piegādei un uzstādīšanai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9AE3BF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Mārcienas pagasta pārvaldes 2025. gada budžeta atlikuma.</w:t>
            </w:r>
          </w:p>
        </w:tc>
      </w:tr>
      <w:tr w:rsidR="00315BC2" w:rsidRPr="00315BC2" w14:paraId="4B7D7B74" w14:textId="77777777" w:rsidTr="00001BB9">
        <w:trPr>
          <w:trHeight w:val="9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0CC9D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7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864248" w14:textId="77777777" w:rsidR="00315BC2" w:rsidRPr="00315BC2" w:rsidRDefault="00315BC2" w:rsidP="00315B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Barkavas pagasta pārvaldes Īpašumu uzturēšanas nodaļai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A9942E" w14:textId="77777777" w:rsidR="00315BC2" w:rsidRPr="00315BC2" w:rsidRDefault="00315BC2" w:rsidP="00315B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 xml:space="preserve">1 764,00 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A69941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grīdas mazgājamās mašīnas remontam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5225B5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Barkavas pagasta pārvaldes 2025. gada budžeta atlikuma.</w:t>
            </w:r>
          </w:p>
        </w:tc>
      </w:tr>
      <w:tr w:rsidR="00315BC2" w:rsidRPr="00315BC2" w14:paraId="1FE2D3D8" w14:textId="77777777" w:rsidTr="00001BB9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5DDCB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8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4A879F" w14:textId="77777777" w:rsidR="00315BC2" w:rsidRPr="00315BC2" w:rsidRDefault="00315BC2" w:rsidP="00315B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Barkavas pamatskolai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418E31" w14:textId="77777777" w:rsidR="00315BC2" w:rsidRPr="00315BC2" w:rsidRDefault="00315BC2" w:rsidP="00315B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 xml:space="preserve">521,00 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F8C6D0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 xml:space="preserve">ugunsdrošības sistēmas atjaunošanai 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F011AD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Barkavas pagasta pārvaldes 2025. gada budžeta atlikuma.</w:t>
            </w:r>
          </w:p>
        </w:tc>
      </w:tr>
      <w:tr w:rsidR="00315BC2" w:rsidRPr="00315BC2" w14:paraId="33F8D2CA" w14:textId="77777777" w:rsidTr="00001BB9">
        <w:trPr>
          <w:trHeight w:val="6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5CF92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9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590688" w14:textId="77777777" w:rsidR="00315BC2" w:rsidRPr="00315BC2" w:rsidRDefault="00315BC2" w:rsidP="00315B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Barkavas pamatskolai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5C57DC" w14:textId="77777777" w:rsidR="00315BC2" w:rsidRPr="00315BC2" w:rsidRDefault="00315BC2" w:rsidP="00315B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 xml:space="preserve">475,00 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A38590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 xml:space="preserve">interaktīvā ekrāna uzstādīšanai 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47BBB5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Barkavas pagasta pārvaldes 2025. gada budžeta atlikuma.</w:t>
            </w:r>
          </w:p>
        </w:tc>
      </w:tr>
      <w:tr w:rsidR="00315BC2" w:rsidRPr="00315BC2" w14:paraId="1117728D" w14:textId="77777777" w:rsidTr="00001BB9">
        <w:trPr>
          <w:trHeight w:val="9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B6686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10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59060A" w14:textId="77777777" w:rsidR="00315BC2" w:rsidRPr="00315BC2" w:rsidRDefault="00315BC2" w:rsidP="00315B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Lubānas apvienības pārvaldes īpašumu uzturēšanas nodaļai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495BB6" w14:textId="77777777" w:rsidR="00315BC2" w:rsidRPr="00315BC2" w:rsidRDefault="00315BC2" w:rsidP="00315B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 xml:space="preserve">12 705,00 </w:t>
            </w: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504A28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ceļu būvdarbu neparedzēto darbu un ikdienas uzturēšanas darbu segšanai</w:t>
            </w:r>
          </w:p>
        </w:tc>
        <w:tc>
          <w:tcPr>
            <w:tcW w:w="3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39AFBC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>Lubānas apvienības pārvaldes 2025. gada ceļu fonda atlikuma</w:t>
            </w:r>
          </w:p>
        </w:tc>
      </w:tr>
      <w:tr w:rsidR="00315BC2" w:rsidRPr="00315BC2" w14:paraId="5BFDDD1E" w14:textId="77777777" w:rsidTr="00001BB9">
        <w:trPr>
          <w:trHeight w:val="300"/>
        </w:trPr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B9247FD" w14:textId="77777777" w:rsidR="00315BC2" w:rsidRPr="00315BC2" w:rsidRDefault="00315BC2" w:rsidP="00315B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E09AAA" w14:textId="77777777" w:rsidR="00315BC2" w:rsidRPr="00315BC2" w:rsidRDefault="00315BC2" w:rsidP="00315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9A38DC" w14:textId="77777777" w:rsidR="00315BC2" w:rsidRPr="00315BC2" w:rsidRDefault="00315BC2" w:rsidP="00315B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  <w:r w:rsidRPr="00315BC2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  <w:t xml:space="preserve">40 328,00 </w:t>
            </w:r>
          </w:p>
        </w:tc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84263D" w14:textId="77777777" w:rsidR="00315BC2" w:rsidRPr="00315BC2" w:rsidRDefault="00315BC2" w:rsidP="00315B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lang w:eastAsia="lv-LV"/>
                <w14:ligatures w14:val="none"/>
              </w:rPr>
            </w:pP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7BBD597" w14:textId="77777777" w:rsidR="00315BC2" w:rsidRPr="00315BC2" w:rsidRDefault="00315BC2" w:rsidP="00315BC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lv-LV"/>
                <w14:ligatures w14:val="none"/>
              </w:rPr>
            </w:pPr>
          </w:p>
        </w:tc>
      </w:tr>
    </w:tbl>
    <w:p w14:paraId="3518AAE1" w14:textId="77777777" w:rsidR="00315BC2" w:rsidRPr="00315BC2" w:rsidRDefault="00315BC2" w:rsidP="00315BC2">
      <w:pPr>
        <w:spacing w:line="259" w:lineRule="auto"/>
        <w:jc w:val="both"/>
        <w:rPr>
          <w:rFonts w:ascii="Times New Roman" w:eastAsia="Calibri" w:hAnsi="Times New Roman" w:cs="Times New Roman"/>
          <w:kern w:val="0"/>
          <w14:ligatures w14:val="none"/>
        </w:rPr>
      </w:pPr>
    </w:p>
    <w:p w14:paraId="3521B430" w14:textId="77777777" w:rsidR="007D14CD" w:rsidRDefault="007D14CD"/>
    <w:sectPr w:rsidR="007D14CD" w:rsidSect="00315BC2">
      <w:footerReference w:type="default" r:id="rId11"/>
      <w:footerReference w:type="first" r:id="rId12"/>
      <w:pgSz w:w="11906" w:h="16838"/>
      <w:pgMar w:top="1134" w:right="1134" w:bottom="1134" w:left="1701" w:header="426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51537791"/>
      <w:docPartObj>
        <w:docPartGallery w:val="Page Numbers (Bottom of Page)"/>
        <w:docPartUnique/>
      </w:docPartObj>
    </w:sdtPr>
    <w:sdtContent>
      <w:p w14:paraId="0E60518F" w14:textId="77777777" w:rsidR="00315BC2" w:rsidRPr="003C7F1F" w:rsidRDefault="00315BC2" w:rsidP="00BB1C74">
        <w:pPr>
          <w:pStyle w:val="Kjene"/>
          <w:jc w:val="center"/>
          <w:rPr>
            <w:sz w:val="20"/>
            <w:szCs w:val="20"/>
          </w:rPr>
        </w:pPr>
        <w:r w:rsidRPr="003C7F1F">
          <w:rPr>
            <w:sz w:val="20"/>
            <w:szCs w:val="20"/>
          </w:rPr>
          <w:t>DOKUMENTS PARAKSTĪTS AR DROŠU ELEKTRONISKO PARAKSTU UN SATUR LAIKA ZĪMOGU</w:t>
        </w:r>
      </w:p>
      <w:p w14:paraId="202589EE" w14:textId="77777777" w:rsidR="00315BC2" w:rsidRDefault="00315BC2">
        <w:pPr>
          <w:pStyle w:val="Kjene"/>
          <w:jc w:val="center"/>
        </w:pPr>
      </w:p>
    </w:sdtContent>
  </w:sdt>
  <w:p w14:paraId="5B294507" w14:textId="77777777" w:rsidR="00315BC2" w:rsidRDefault="00315BC2">
    <w:pPr>
      <w:pStyle w:val="Kjen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25F91" w14:textId="77777777" w:rsidR="00315BC2" w:rsidRDefault="00315BC2">
    <w:pPr>
      <w:pStyle w:val="Kjene"/>
    </w:pPr>
  </w:p>
  <w:p w14:paraId="29B8F68C" w14:textId="77777777" w:rsidR="00315BC2" w:rsidRDefault="00315BC2">
    <w:pPr>
      <w:pStyle w:val="Kjene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3B5FCF"/>
    <w:multiLevelType w:val="hybridMultilevel"/>
    <w:tmpl w:val="5CC6A24E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7450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C14"/>
    <w:rsid w:val="00094C14"/>
    <w:rsid w:val="001621E9"/>
    <w:rsid w:val="00291A82"/>
    <w:rsid w:val="00315BC2"/>
    <w:rsid w:val="007D1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AB81A9B"/>
  <w15:chartTrackingRefBased/>
  <w15:docId w15:val="{63D70C11-F33F-46BD-81E9-BBDEE198E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paragraph" w:styleId="Virsraksts1">
    <w:name w:val="heading 1"/>
    <w:basedOn w:val="Parasts"/>
    <w:next w:val="Parasts"/>
    <w:link w:val="Virsraksts1Rakstz"/>
    <w:uiPriority w:val="9"/>
    <w:qFormat/>
    <w:rsid w:val="00094C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094C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94C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094C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094C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094C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094C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094C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094C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094C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094C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94C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094C14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094C14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094C14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094C14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094C14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094C14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094C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094C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094C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094C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094C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094C14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094C14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094C14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094C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094C14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094C14"/>
    <w:rPr>
      <w:b/>
      <w:bCs/>
      <w:smallCaps/>
      <w:color w:val="0F4761" w:themeColor="accent1" w:themeShade="BF"/>
      <w:spacing w:val="5"/>
    </w:rPr>
  </w:style>
  <w:style w:type="paragraph" w:styleId="Kjene">
    <w:name w:val="footer"/>
    <w:basedOn w:val="Parasts"/>
    <w:link w:val="KjeneRakstz"/>
    <w:uiPriority w:val="99"/>
    <w:unhideWhenUsed/>
    <w:rsid w:val="00315BC2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character" w:customStyle="1" w:styleId="KjeneRakstz">
    <w:name w:val="Kājene Rakstz."/>
    <w:basedOn w:val="Noklusjumarindkopasfonts"/>
    <w:link w:val="Kjene"/>
    <w:uiPriority w:val="99"/>
    <w:rsid w:val="00315BC2"/>
    <w:rPr>
      <w:rFonts w:ascii="Times New Roman" w:eastAsia="Times New Roman" w:hAnsi="Times New Roman" w:cs="Times New Roman"/>
      <w:kern w:val="0"/>
      <w:lang w:eastAsia="lv-LV"/>
      <w14:ligatures w14:val="none"/>
    </w:rPr>
  </w:style>
  <w:style w:type="table" w:styleId="Reatabula">
    <w:name w:val="Table Grid"/>
    <w:basedOn w:val="Parastatabula"/>
    <w:uiPriority w:val="39"/>
    <w:rsid w:val="00315BC2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kumi.lv/ta/id/34703-par-pasvaldibu-budzetiem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kumi.lv/ta/id/336956-pasvaldibu-likums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ikumi.lv/ta/id/336956-pasvaldibu-likums" TargetMode="External"/><Relationship Id="rId11" Type="http://schemas.openxmlformats.org/officeDocument/2006/relationships/footer" Target="footer1.xml"/><Relationship Id="rId5" Type="http://schemas.openxmlformats.org/officeDocument/2006/relationships/image" Target="media/image1.jpeg"/><Relationship Id="rId10" Type="http://schemas.openxmlformats.org/officeDocument/2006/relationships/hyperlink" Target="https://likumi.lv/ta/id/34703-par-pasvaldibu-budzetie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kumi.lv/ta/id/34703-par-pasvaldibu-budzetie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3303</Words>
  <Characters>1884</Characters>
  <Application>Microsoft Office Word</Application>
  <DocSecurity>0</DocSecurity>
  <Lines>15</Lines>
  <Paragraphs>10</Paragraphs>
  <ScaleCrop>false</ScaleCrop>
  <Company/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EvijaCipule</dc:creator>
  <cp:keywords/>
  <dc:description/>
  <cp:lastModifiedBy>EvijaCipule</cp:lastModifiedBy>
  <cp:revision>2</cp:revision>
  <dcterms:created xsi:type="dcterms:W3CDTF">2026-10-03T12:24:00Z</dcterms:created>
  <dcterms:modified xsi:type="dcterms:W3CDTF">2026-10-03T12:28:00Z</dcterms:modified>
</cp:coreProperties>
</file>